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A5" w:rsidRPr="002605A5" w:rsidRDefault="002605A5" w:rsidP="002605A5">
      <w:pPr>
        <w:spacing w:line="360" w:lineRule="auto"/>
        <w:jc w:val="center"/>
        <w:rPr>
          <w:b/>
        </w:rPr>
      </w:pPr>
      <w:r w:rsidRPr="002605A5">
        <w:rPr>
          <w:b/>
        </w:rPr>
        <w:t>Uzasadnienie</w:t>
      </w:r>
    </w:p>
    <w:p w:rsidR="002605A5" w:rsidRPr="002605A5" w:rsidRDefault="002605A5" w:rsidP="002605A5">
      <w:pPr>
        <w:spacing w:line="360" w:lineRule="auto"/>
        <w:jc w:val="center"/>
        <w:rPr>
          <w:b/>
        </w:rPr>
      </w:pPr>
      <w:r w:rsidRPr="002605A5">
        <w:rPr>
          <w:b/>
        </w:rPr>
        <w:t xml:space="preserve"> do Uchwały Nr</w:t>
      </w:r>
      <w:r w:rsidR="00326C4A">
        <w:rPr>
          <w:b/>
        </w:rPr>
        <w:t xml:space="preserve"> L/312/</w:t>
      </w:r>
      <w:r w:rsidRPr="002605A5">
        <w:rPr>
          <w:b/>
        </w:rPr>
        <w:t>2018</w:t>
      </w:r>
    </w:p>
    <w:p w:rsidR="002605A5" w:rsidRPr="002605A5" w:rsidRDefault="002605A5" w:rsidP="002605A5">
      <w:pPr>
        <w:spacing w:line="360" w:lineRule="auto"/>
        <w:jc w:val="center"/>
        <w:rPr>
          <w:b/>
        </w:rPr>
      </w:pPr>
      <w:r w:rsidRPr="002605A5">
        <w:rPr>
          <w:b/>
        </w:rPr>
        <w:t xml:space="preserve">Rady Gminy Jedlnia-Letnisko </w:t>
      </w:r>
    </w:p>
    <w:p w:rsidR="002605A5" w:rsidRDefault="002605A5" w:rsidP="002605A5">
      <w:pPr>
        <w:spacing w:line="360" w:lineRule="auto"/>
        <w:jc w:val="center"/>
        <w:rPr>
          <w:b/>
        </w:rPr>
      </w:pPr>
      <w:r w:rsidRPr="002605A5">
        <w:rPr>
          <w:b/>
        </w:rPr>
        <w:t>z dnia</w:t>
      </w:r>
      <w:r w:rsidR="00326C4A">
        <w:rPr>
          <w:b/>
        </w:rPr>
        <w:t xml:space="preserve"> 12 lutego</w:t>
      </w:r>
      <w:r w:rsidRPr="002605A5">
        <w:rPr>
          <w:b/>
        </w:rPr>
        <w:t xml:space="preserve">2018 r. </w:t>
      </w:r>
    </w:p>
    <w:p w:rsidR="002605A5" w:rsidRPr="002605A5" w:rsidRDefault="002605A5" w:rsidP="002605A5">
      <w:pPr>
        <w:spacing w:line="360" w:lineRule="auto"/>
        <w:jc w:val="center"/>
        <w:rPr>
          <w:b/>
        </w:rPr>
      </w:pPr>
    </w:p>
    <w:p w:rsidR="000A21BD" w:rsidRDefault="002605A5" w:rsidP="002605A5">
      <w:pPr>
        <w:jc w:val="center"/>
        <w:rPr>
          <w:b/>
        </w:rPr>
      </w:pPr>
      <w:r>
        <w:rPr>
          <w:b/>
        </w:rPr>
        <w:t>w sprawie rozpatrzenia skargi na działalność Wójta Gminy Jedlnia-Letnisko</w:t>
      </w:r>
    </w:p>
    <w:p w:rsidR="00CE486A" w:rsidRDefault="00CE486A" w:rsidP="002605A5">
      <w:pPr>
        <w:jc w:val="center"/>
        <w:rPr>
          <w:b/>
        </w:rPr>
      </w:pPr>
    </w:p>
    <w:p w:rsidR="00CE486A" w:rsidRDefault="00CE486A" w:rsidP="002605A5">
      <w:pPr>
        <w:jc w:val="center"/>
        <w:rPr>
          <w:b/>
        </w:rPr>
      </w:pPr>
    </w:p>
    <w:p w:rsid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r w:rsidRPr="00CE486A">
        <w:rPr>
          <w:rFonts w:eastAsiaTheme="minorHAnsi"/>
          <w:lang w:eastAsia="en-US"/>
        </w:rPr>
        <w:t xml:space="preserve">dniu 18 grudnia 2017 do tut. Urzędu Gminy wpłynęła skarga Pana Sebastiana </w:t>
      </w:r>
      <w:proofErr w:type="spellStart"/>
      <w:r w:rsidRPr="00CE486A">
        <w:rPr>
          <w:rFonts w:eastAsiaTheme="minorHAnsi"/>
          <w:lang w:eastAsia="en-US"/>
        </w:rPr>
        <w:t>Sochaja</w:t>
      </w:r>
      <w:proofErr w:type="spellEnd"/>
      <w:r w:rsidRPr="00CE486A">
        <w:rPr>
          <w:rFonts w:eastAsiaTheme="minorHAnsi"/>
          <w:lang w:eastAsia="en-US"/>
        </w:rPr>
        <w:t xml:space="preserve"> kierowana do Rady Gminy Jedlnia-Letnisko w sprawie niewykonania  przez Wójta Gminy Jedlnia-Letnisko prawomocnego wyroku Wojewódzkiego Sądu Administracyjnego </w:t>
      </w:r>
    </w:p>
    <w:p w:rsidR="00CE486A" w:rsidRPr="00CE486A" w:rsidRDefault="00CE486A" w:rsidP="00CE486A">
      <w:pPr>
        <w:widowControl/>
        <w:suppressAutoHyphens w:val="0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w Warszawie z dnia 18 czerwca 2015 r. sygn.. VIII SAB/</w:t>
      </w:r>
      <w:proofErr w:type="spellStart"/>
      <w:r w:rsidRPr="00CE486A">
        <w:rPr>
          <w:rFonts w:eastAsiaTheme="minorHAnsi"/>
          <w:lang w:eastAsia="en-US"/>
        </w:rPr>
        <w:t>Wa</w:t>
      </w:r>
      <w:proofErr w:type="spellEnd"/>
      <w:r w:rsidRPr="00CE486A">
        <w:rPr>
          <w:rFonts w:eastAsiaTheme="minorHAnsi"/>
          <w:lang w:eastAsia="en-US"/>
        </w:rPr>
        <w:t xml:space="preserve"> 21/ 15.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Zgodnie z procedurą, skarga ta została skierowana przez Przewodniczącą Rady Gminy  do Komisji Rewizyjnej Rady Gminy Jedlnia-Letnisko celem jej rozpatrzenia i zaopiniowania.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W dniu 9.01.2018 r. odbyło się posiedzenie Komisji Rewizyjnej w przedmiotowej sprawie, w którym uczestniczyła radca prawny urzędu. Z protokołu Komisji Rewizyjnej, który wpłynął do Biura Rady Gminy w dniu 29.01.2018 r. wynika, że:</w:t>
      </w:r>
    </w:p>
    <w:p w:rsidR="00CE486A" w:rsidRPr="00CE486A" w:rsidRDefault="00CE486A" w:rsidP="00CE486A">
      <w:pPr>
        <w:widowControl/>
        <w:suppressAutoHyphens w:val="0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 xml:space="preserve"> </w:t>
      </w:r>
      <w:r w:rsidRPr="00CE486A">
        <w:rPr>
          <w:rFonts w:eastAsiaTheme="minorHAnsi"/>
          <w:lang w:eastAsia="en-US"/>
        </w:rPr>
        <w:tab/>
        <w:t>Komisja zapoznała się z treścią skargi  i analizowała załączone do niej załączniki: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Kopia odpisu prawomocnego  wyroku Wojewódzkiego Sądu Administracyjnego w Warszawie z dnia 18.06.2015 sygn. Akt VI</w:t>
      </w:r>
      <w:r w:rsidR="00326C4A">
        <w:rPr>
          <w:rFonts w:eastAsiaTheme="minorHAnsi"/>
          <w:lang w:eastAsia="en-US"/>
        </w:rPr>
        <w:t>I</w:t>
      </w:r>
      <w:r w:rsidRPr="00CE486A">
        <w:rPr>
          <w:rFonts w:eastAsiaTheme="minorHAnsi"/>
          <w:lang w:eastAsia="en-US"/>
        </w:rPr>
        <w:t>I SAB/</w:t>
      </w:r>
      <w:proofErr w:type="spellStart"/>
      <w:r w:rsidRPr="00CE486A">
        <w:rPr>
          <w:rFonts w:eastAsiaTheme="minorHAnsi"/>
          <w:lang w:eastAsia="en-US"/>
        </w:rPr>
        <w:t>Wa</w:t>
      </w:r>
      <w:proofErr w:type="spellEnd"/>
      <w:r w:rsidRPr="00CE486A">
        <w:rPr>
          <w:rFonts w:eastAsiaTheme="minorHAnsi"/>
          <w:lang w:eastAsia="en-US"/>
        </w:rPr>
        <w:t xml:space="preserve"> 21/ 15 wraz z datą stwierdzenia jego prawomocności.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Kopia  odpisu wyroku Naczelnego Sądu Administracyjnego z dnia 28.07.2017 r. sygn. akt I OSK 2833/15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Kopia pisma Urzędu Gminy Jedlnia-Letnisko z dnia 14.09.2017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 xml:space="preserve">Kopia pisma Urzędu Gminy Jedlnia-Letnisko z dnia 30.10. 2017 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Kopia odpisu prawomocnego wyroku Sądu okręgowego w Radomiu z dnia 28.12.2016 sygn. Akt V Ka 594/16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Kopia wezwania z dnia 13.11.2017 skierowanego do Wójta Gminy w sprawie wykonania prawomocnego wyroku WSA w Warszawie w pełnym zakresie</w:t>
      </w:r>
    </w:p>
    <w:p w:rsidR="00CE486A" w:rsidRPr="00CE486A" w:rsidRDefault="00CE486A" w:rsidP="00CE486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Kopia pisma Urzędu Gminy Jedlnia-Letnisko z dnia 21.11.2017 stanowiącego odpowiedź na wezwanie z dnia 13.11.2017.</w:t>
      </w:r>
    </w:p>
    <w:p w:rsidR="00CE486A" w:rsidRPr="00CE486A" w:rsidRDefault="00CE486A" w:rsidP="00CE486A">
      <w:pPr>
        <w:widowControl/>
        <w:suppressAutoHyphens w:val="0"/>
        <w:ind w:left="360" w:firstLine="34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Komisja stwierdziła, że:</w:t>
      </w:r>
    </w:p>
    <w:p w:rsidR="00CE486A" w:rsidRPr="00CE486A" w:rsidRDefault="00CE486A" w:rsidP="00CE486A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Merytoryczne rozstrzyganie wyroków sądów i opiniowanie ich uzasadnień nie leży w kompetencji Komisji rewizyjnej Rady Gminy. Uprawnionym do tego jest tylko sąd; skarżącemu przysługiwało prawo do wniesienia stosownej skargi do Wojewódzkiego Sądu Administracyjnego na sposób rozpoznania jego wniosku – zgodnie z przepisami ustawy o dostępie do informacji publicznej;</w:t>
      </w:r>
    </w:p>
    <w:p w:rsidR="00CE486A" w:rsidRPr="00CE486A" w:rsidRDefault="00CE486A" w:rsidP="00CE486A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Pisma skarżącego kierowane do Wójta Gminy Jedlnia-Letnisko rozpatrywane były terminowo i nie występują znamiona bezczynności organu; kwestia oceny legalności stanowiska Wójta przy rozpatrywaniu wniosku skarżącego mogła zostać poddana merytorycznej ocenie wyłącznie po wniesieniu skargi do Wojewódzkiego Sądu Administracyjnego. Brak informacji, aby skarżący z tego prawa skorzystał;</w:t>
      </w:r>
    </w:p>
    <w:p w:rsidR="00CE486A" w:rsidRPr="00CE486A" w:rsidRDefault="00CE486A" w:rsidP="00CE486A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Wyrok WSA z dnia 18 czerwca 2015 sygn. Akt VI</w:t>
      </w:r>
      <w:r w:rsidR="00326C4A">
        <w:rPr>
          <w:rFonts w:eastAsiaTheme="minorHAnsi"/>
          <w:lang w:eastAsia="en-US"/>
        </w:rPr>
        <w:t>I</w:t>
      </w:r>
      <w:bookmarkStart w:id="0" w:name="_GoBack"/>
      <w:bookmarkEnd w:id="0"/>
      <w:r w:rsidRPr="00CE486A">
        <w:rPr>
          <w:rFonts w:eastAsiaTheme="minorHAnsi"/>
          <w:lang w:eastAsia="en-US"/>
        </w:rPr>
        <w:t>I SAB/</w:t>
      </w:r>
      <w:proofErr w:type="spellStart"/>
      <w:r w:rsidRPr="00CE486A">
        <w:rPr>
          <w:rFonts w:eastAsiaTheme="minorHAnsi"/>
          <w:lang w:eastAsia="en-US"/>
        </w:rPr>
        <w:t>Wa</w:t>
      </w:r>
      <w:proofErr w:type="spellEnd"/>
      <w:r w:rsidRPr="00CE486A">
        <w:rPr>
          <w:rFonts w:eastAsiaTheme="minorHAnsi"/>
          <w:lang w:eastAsia="en-US"/>
        </w:rPr>
        <w:t xml:space="preserve"> 21/15 został wykonany.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Organ wykonał w całości wyrok Sądu administracyjnego zapadły w sprawie o sygn. akt: VIII SAB/</w:t>
      </w:r>
      <w:proofErr w:type="spellStart"/>
      <w:r w:rsidRPr="00CE486A">
        <w:rPr>
          <w:rFonts w:eastAsiaTheme="minorHAnsi"/>
          <w:lang w:eastAsia="en-US"/>
        </w:rPr>
        <w:t>Wa</w:t>
      </w:r>
      <w:proofErr w:type="spellEnd"/>
      <w:r w:rsidRPr="00CE486A">
        <w:rPr>
          <w:rFonts w:eastAsiaTheme="minorHAnsi"/>
          <w:lang w:eastAsia="en-US"/>
        </w:rPr>
        <w:t xml:space="preserve"> 21/15. Skarżący otrzymał bowiem zasądzone na jego rzecz koszty postępowania, zaś w zakresie meritum sprawy otrzymał w czasie wskazanym przez ustawodawcę odpowiedź </w:t>
      </w:r>
      <w:r w:rsidRPr="00CE486A">
        <w:rPr>
          <w:rFonts w:eastAsiaTheme="minorHAnsi"/>
          <w:lang w:eastAsia="en-US"/>
        </w:rPr>
        <w:lastRenderedPageBreak/>
        <w:t xml:space="preserve">zgodnie z którą żądana przez skarżącego informacja nie podlega przepisom ustawy z dnia 6 września 2001r. o dostępie do informacji publicznej (Dz.U.2016.1764 </w:t>
      </w:r>
      <w:proofErr w:type="spellStart"/>
      <w:r w:rsidRPr="00CE486A">
        <w:rPr>
          <w:rFonts w:eastAsiaTheme="minorHAnsi"/>
          <w:lang w:eastAsia="en-US"/>
        </w:rPr>
        <w:t>t.j</w:t>
      </w:r>
      <w:proofErr w:type="spellEnd"/>
      <w:r w:rsidRPr="00CE486A">
        <w:rPr>
          <w:rFonts w:eastAsiaTheme="minorHAnsi"/>
          <w:lang w:eastAsia="en-US"/>
        </w:rPr>
        <w:t>. ze zm.).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Jak wskazał to Naczelny Sąd Administracyjny w wyroku z dnia 28 lipca 2017r., sygn. akt: I OSK 2833/15: „ustawa znajduje zastosowanie jedynie w sytuacjach, gdy spełniony jest jej zakres przedmiotowy i podmiotowy, a także, gdy wnioskodawca nie ma innego trybu dostępu do żądanej informacji”. Podobnie: NSA w wyroku z dnia 09.10.2009r., sygn. akt: I OSK 322/09.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 xml:space="preserve">Jak czytamy dalej w uzasadnieniu wyroku NSA, w rozpoznawanej sprawie doszło do spełnienia zakresu przedmiotowego i podmiotowego stosowania ustawy. Wnioskodawca ma natomiast inny tryb dostępu do żądanej informacji tj. do akt postępowania jakie było prowadzone przez organy ścigania i przez organy wymiaru sprawiedliwości. Dostęp do tych akt i uzyskiwanie z nich kopii reguluje bowiem art. 156 Kodeksu Postępowania Karnego. 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 xml:space="preserve">Ww. akta znajdują się w posiadaniu Sądu Rejonowego w Radomiu X Wydział Karny sygn. akt: X K 556/16 (sprawa z prywatnego aktu oskarżenia, do której przedstawiono akta postępowania przygotowawczego o sygn.: 2 Ds. 901/14, zgodnie z wnioskiem sformułowanym przez skarżącego). 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 xml:space="preserve">W treści skargi ani jej uzasadnieniu skarżący nie przedstawił jakiegokolwiek dowodu mającego potwierdzać jego twierdzenia, jakoby dostęp do ww. akt postępowania nie był możliwy, chociażby w postaci wniosku o udostępnienie akt postepowania i potwierdzenia jego odmownego rozpatrzenia. </w:t>
      </w:r>
    </w:p>
    <w:p w:rsidR="00CE486A" w:rsidRPr="00CE486A" w:rsidRDefault="00CE486A" w:rsidP="00CE486A">
      <w:pPr>
        <w:widowControl/>
        <w:suppressAutoHyphens w:val="0"/>
        <w:ind w:firstLine="708"/>
        <w:jc w:val="both"/>
        <w:rPr>
          <w:rFonts w:eastAsiaTheme="minorHAnsi"/>
          <w:lang w:eastAsia="en-US"/>
        </w:rPr>
      </w:pPr>
      <w:r w:rsidRPr="00CE486A">
        <w:rPr>
          <w:rFonts w:eastAsiaTheme="minorHAnsi"/>
          <w:lang w:eastAsia="en-US"/>
        </w:rPr>
        <w:t>Z treści protokołu Komisji wynika, że w głosowaniu (3 głosy „za”) Komisja Rewizyjna uznała skargę za bezzasadną.</w:t>
      </w:r>
    </w:p>
    <w:p w:rsidR="00CE486A" w:rsidRPr="00CE486A" w:rsidRDefault="00CE486A" w:rsidP="00CE486A">
      <w:pPr>
        <w:jc w:val="both"/>
      </w:pPr>
      <w:r w:rsidRPr="00CE486A">
        <w:t>Mając powyższe</w:t>
      </w:r>
      <w:r>
        <w:t xml:space="preserve"> na uwadze</w:t>
      </w:r>
      <w:r w:rsidRPr="00CE486A">
        <w:t xml:space="preserve"> podjęcie niniejszej uchwały jest zasadne.</w:t>
      </w:r>
    </w:p>
    <w:sectPr w:rsidR="00CE486A" w:rsidRPr="00CE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2DAB"/>
    <w:multiLevelType w:val="hybridMultilevel"/>
    <w:tmpl w:val="767C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7936"/>
    <w:multiLevelType w:val="hybridMultilevel"/>
    <w:tmpl w:val="3FF2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A5"/>
    <w:rsid w:val="000A21BD"/>
    <w:rsid w:val="002605A5"/>
    <w:rsid w:val="00326C4A"/>
    <w:rsid w:val="003309E0"/>
    <w:rsid w:val="00C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A5FC"/>
  <w15:chartTrackingRefBased/>
  <w15:docId w15:val="{EECA4079-F1EA-426E-B96E-CBCC0994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5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4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3</cp:revision>
  <cp:lastPrinted>2018-02-12T13:19:00Z</cp:lastPrinted>
  <dcterms:created xsi:type="dcterms:W3CDTF">2018-02-02T11:57:00Z</dcterms:created>
  <dcterms:modified xsi:type="dcterms:W3CDTF">2018-02-12T13:20:00Z</dcterms:modified>
</cp:coreProperties>
</file>