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B" w:rsidRDefault="009B300B" w:rsidP="009B300B">
      <w:pPr>
        <w:pStyle w:val="NormalnyWeb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47D6">
        <w:rPr>
          <w:rFonts w:ascii="Times New Roman" w:hAnsi="Times New Roman"/>
          <w:b/>
          <w:bCs/>
          <w:color w:val="auto"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XLIX/306/2018</w:t>
      </w:r>
      <w:r w:rsidRPr="00AD47D6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B300B" w:rsidRDefault="009B300B" w:rsidP="009B300B">
      <w:pPr>
        <w:pStyle w:val="NormalnyWeb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47D6">
        <w:rPr>
          <w:rFonts w:ascii="Times New Roman" w:hAnsi="Times New Roman"/>
          <w:b/>
          <w:bCs/>
          <w:color w:val="auto"/>
          <w:sz w:val="24"/>
          <w:szCs w:val="24"/>
        </w:rPr>
        <w:t xml:space="preserve">RADY GMINY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JEDLNIA-LETNISKO</w:t>
      </w:r>
    </w:p>
    <w:p w:rsidR="009B300B" w:rsidRDefault="009B300B" w:rsidP="009B300B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dnia 29 stycznia 2018 r.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B300B" w:rsidRPr="00A34DF3" w:rsidRDefault="009B300B" w:rsidP="009B300B">
      <w:pPr>
        <w:pStyle w:val="NormalnyWeb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4DF3">
        <w:rPr>
          <w:rFonts w:ascii="Times New Roman" w:hAnsi="Times New Roman"/>
          <w:b/>
          <w:color w:val="auto"/>
          <w:sz w:val="24"/>
          <w:szCs w:val="24"/>
        </w:rPr>
        <w:t xml:space="preserve">w sprawie </w:t>
      </w:r>
      <w:r>
        <w:rPr>
          <w:rFonts w:ascii="Times New Roman" w:hAnsi="Times New Roman"/>
          <w:b/>
          <w:color w:val="auto"/>
          <w:sz w:val="24"/>
          <w:szCs w:val="24"/>
        </w:rPr>
        <w:t>Programu Gospodarowania Mieszkaniowym Z</w:t>
      </w:r>
      <w:r w:rsidRPr="00A34DF3">
        <w:rPr>
          <w:rFonts w:ascii="Times New Roman" w:hAnsi="Times New Roman"/>
          <w:b/>
          <w:color w:val="auto"/>
          <w:sz w:val="24"/>
          <w:szCs w:val="24"/>
        </w:rPr>
        <w:t xml:space="preserve">asobem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      </w:t>
      </w:r>
      <w:r w:rsidRPr="00A34DF3">
        <w:rPr>
          <w:rFonts w:ascii="Times New Roman" w:hAnsi="Times New Roman"/>
          <w:b/>
          <w:color w:val="auto"/>
          <w:sz w:val="24"/>
          <w:szCs w:val="24"/>
        </w:rPr>
        <w:t>Gminy Je</w:t>
      </w:r>
      <w:r>
        <w:rPr>
          <w:rFonts w:ascii="Times New Roman" w:hAnsi="Times New Roman"/>
          <w:b/>
          <w:color w:val="auto"/>
          <w:sz w:val="24"/>
          <w:szCs w:val="24"/>
        </w:rPr>
        <w:t>dlnia-Letnisko na lata 2018-2022</w:t>
      </w:r>
    </w:p>
    <w:p w:rsidR="009B300B" w:rsidRPr="00AD47D6" w:rsidRDefault="009B300B" w:rsidP="009B300B">
      <w:pPr>
        <w:pStyle w:val="NormalnyWeb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widowControl w:val="0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AD47D6">
        <w:rPr>
          <w:rFonts w:ascii="Times New Roman" w:hAnsi="Times New Roman"/>
          <w:b/>
          <w:bCs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D47D6">
        <w:rPr>
          <w:rFonts w:ascii="Times New Roman" w:hAnsi="Times New Roman"/>
          <w:color w:val="auto"/>
          <w:sz w:val="24"/>
          <w:szCs w:val="24"/>
        </w:rPr>
        <w:t>Na podstawie art.18 ust.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47D6">
        <w:rPr>
          <w:rFonts w:ascii="Times New Roman" w:hAnsi="Times New Roman"/>
          <w:color w:val="auto"/>
          <w:sz w:val="24"/>
          <w:szCs w:val="24"/>
        </w:rPr>
        <w:t>2 pkt 15 oraz art.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47D6">
        <w:rPr>
          <w:rFonts w:ascii="Times New Roman" w:hAnsi="Times New Roman"/>
          <w:color w:val="auto"/>
          <w:sz w:val="24"/>
          <w:szCs w:val="24"/>
        </w:rPr>
        <w:t>40 ust.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47D6">
        <w:rPr>
          <w:rFonts w:ascii="Times New Roman" w:hAnsi="Times New Roman"/>
          <w:color w:val="auto"/>
          <w:sz w:val="24"/>
          <w:szCs w:val="24"/>
        </w:rPr>
        <w:t>1, art.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47D6">
        <w:rPr>
          <w:rFonts w:ascii="Times New Roman" w:hAnsi="Times New Roman"/>
          <w:color w:val="auto"/>
          <w:sz w:val="24"/>
          <w:szCs w:val="24"/>
        </w:rPr>
        <w:t xml:space="preserve">41 ust.1 ustawy z dnia 8 marca 1990 roku o samorządzie gminnym </w:t>
      </w:r>
      <w:r>
        <w:rPr>
          <w:rFonts w:ascii="Times New Roman" w:hAnsi="Times New Roman"/>
          <w:color w:val="auto"/>
          <w:sz w:val="24"/>
          <w:szCs w:val="24"/>
        </w:rPr>
        <w:t>(</w:t>
      </w:r>
      <w:r w:rsidRPr="00AD47D6">
        <w:rPr>
          <w:rFonts w:ascii="Times New Roman" w:hAnsi="Times New Roman"/>
          <w:color w:val="auto"/>
          <w:sz w:val="24"/>
          <w:szCs w:val="24"/>
        </w:rPr>
        <w:t>D</w:t>
      </w:r>
      <w:r>
        <w:rPr>
          <w:rFonts w:ascii="Times New Roman" w:hAnsi="Times New Roman"/>
          <w:color w:val="auto"/>
          <w:sz w:val="24"/>
          <w:szCs w:val="24"/>
        </w:rPr>
        <w:t>z</w:t>
      </w:r>
      <w:r w:rsidRPr="00AD47D6">
        <w:rPr>
          <w:rFonts w:ascii="Times New Roman" w:hAnsi="Times New Roman"/>
          <w:color w:val="auto"/>
          <w:sz w:val="24"/>
          <w:szCs w:val="24"/>
        </w:rPr>
        <w:t xml:space="preserve">.U. </w:t>
      </w:r>
      <w:r>
        <w:rPr>
          <w:rFonts w:ascii="Times New Roman" w:hAnsi="Times New Roman"/>
          <w:color w:val="auto"/>
          <w:sz w:val="24"/>
          <w:szCs w:val="24"/>
        </w:rPr>
        <w:t>z 2017r., poz. 1875 ze zm.) oraz</w:t>
      </w:r>
      <w:r w:rsidRPr="00AD47D6">
        <w:rPr>
          <w:rFonts w:ascii="Times New Roman" w:hAnsi="Times New Roman"/>
          <w:color w:val="auto"/>
          <w:sz w:val="24"/>
          <w:szCs w:val="24"/>
        </w:rPr>
        <w:t xml:space="preserve"> art.21 ust.1 pkt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47D6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i</w:t>
      </w:r>
      <w:r w:rsidRPr="00AD47D6">
        <w:rPr>
          <w:rFonts w:ascii="Times New Roman" w:hAnsi="Times New Roman"/>
          <w:color w:val="auto"/>
          <w:sz w:val="24"/>
          <w:szCs w:val="24"/>
        </w:rPr>
        <w:t xml:space="preserve"> ust. 2  ustawy z dnia 21 czerwca 2</w:t>
      </w:r>
      <w:r>
        <w:rPr>
          <w:rFonts w:ascii="Times New Roman" w:hAnsi="Times New Roman"/>
          <w:color w:val="auto"/>
          <w:sz w:val="24"/>
          <w:szCs w:val="24"/>
        </w:rPr>
        <w:t>001r. o ochronie praw lokatorów</w:t>
      </w:r>
      <w:r w:rsidRPr="00AD47D6">
        <w:rPr>
          <w:rFonts w:ascii="Times New Roman" w:hAnsi="Times New Roman"/>
          <w:color w:val="auto"/>
          <w:sz w:val="24"/>
          <w:szCs w:val="24"/>
        </w:rPr>
        <w:t xml:space="preserve">, mieszkaniowym zasobie gminy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AD47D6">
        <w:rPr>
          <w:rFonts w:ascii="Times New Roman" w:hAnsi="Times New Roman"/>
          <w:color w:val="auto"/>
          <w:sz w:val="24"/>
          <w:szCs w:val="24"/>
        </w:rPr>
        <w:t>i o zmianie Kodeksu cywilnego (Dz.U.</w:t>
      </w:r>
      <w:r>
        <w:rPr>
          <w:rFonts w:ascii="Times New Roman" w:hAnsi="Times New Roman"/>
          <w:color w:val="auto"/>
          <w:sz w:val="24"/>
          <w:szCs w:val="24"/>
        </w:rPr>
        <w:t xml:space="preserve"> z 2016r., poz. 1610 ze zm.</w:t>
      </w:r>
      <w:r w:rsidRPr="00AD47D6"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</w:rPr>
        <w:t xml:space="preserve"> Rada Gminy                   Jedlnia-</w:t>
      </w:r>
      <w:r w:rsidRPr="00AD47D6">
        <w:rPr>
          <w:rFonts w:ascii="Times New Roman" w:hAnsi="Times New Roman"/>
          <w:color w:val="auto"/>
          <w:sz w:val="24"/>
          <w:szCs w:val="24"/>
        </w:rPr>
        <w:t>Letnisko uchwala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AD47D6">
        <w:rPr>
          <w:rFonts w:ascii="Times New Roman" w:hAnsi="Times New Roman"/>
          <w:color w:val="auto"/>
          <w:sz w:val="24"/>
          <w:szCs w:val="24"/>
        </w:rPr>
        <w:t xml:space="preserve"> co następuje: </w:t>
      </w:r>
    </w:p>
    <w:p w:rsidR="009B300B" w:rsidRPr="00AD47D6" w:rsidRDefault="009B300B" w:rsidP="009B300B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47D6">
        <w:rPr>
          <w:rFonts w:ascii="Times New Roman" w:hAnsi="Times New Roman"/>
          <w:color w:val="auto"/>
          <w:sz w:val="24"/>
          <w:szCs w:val="24"/>
        </w:rPr>
        <w:br/>
      </w:r>
      <w:r w:rsidRPr="00AD47D6">
        <w:rPr>
          <w:rFonts w:ascii="Times New Roman" w:hAnsi="Times New Roman"/>
          <w:b/>
          <w:bCs/>
          <w:color w:val="auto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1</w:t>
      </w:r>
    </w:p>
    <w:p w:rsidR="009B300B" w:rsidRPr="00AD47D6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AD47D6">
        <w:rPr>
          <w:rFonts w:ascii="Times New Roman" w:hAnsi="Times New Roman"/>
          <w:color w:val="auto"/>
          <w:sz w:val="24"/>
          <w:szCs w:val="24"/>
        </w:rPr>
        <w:t xml:space="preserve">Uchwala się „Program gospodarowania mieszkaniowym </w:t>
      </w:r>
      <w:r>
        <w:rPr>
          <w:rFonts w:ascii="Times New Roman" w:hAnsi="Times New Roman"/>
          <w:color w:val="auto"/>
          <w:sz w:val="24"/>
          <w:szCs w:val="24"/>
        </w:rPr>
        <w:t>zasobem gminy Jedlnia-</w:t>
      </w:r>
      <w:r w:rsidRPr="00AD47D6">
        <w:rPr>
          <w:rFonts w:ascii="Times New Roman" w:hAnsi="Times New Roman"/>
          <w:color w:val="auto"/>
          <w:sz w:val="24"/>
          <w:szCs w:val="24"/>
        </w:rPr>
        <w:t xml:space="preserve">Letnisko </w:t>
      </w:r>
      <w:r>
        <w:rPr>
          <w:rFonts w:ascii="Times New Roman" w:hAnsi="Times New Roman"/>
          <w:color w:val="auto"/>
          <w:sz w:val="24"/>
          <w:szCs w:val="24"/>
        </w:rPr>
        <w:t xml:space="preserve">na lata 2018-2022” </w:t>
      </w:r>
      <w:r w:rsidRPr="00AD47D6">
        <w:rPr>
          <w:rFonts w:ascii="Times New Roman" w:hAnsi="Times New Roman"/>
          <w:color w:val="auto"/>
          <w:sz w:val="24"/>
          <w:szCs w:val="24"/>
        </w:rPr>
        <w:t>stanowiący załącznik do</w:t>
      </w:r>
      <w:r>
        <w:rPr>
          <w:rFonts w:ascii="Times New Roman" w:hAnsi="Times New Roman"/>
          <w:color w:val="auto"/>
          <w:sz w:val="24"/>
          <w:szCs w:val="24"/>
        </w:rPr>
        <w:t xml:space="preserve"> niniejszej </w:t>
      </w:r>
      <w:r w:rsidRPr="00AD47D6">
        <w:rPr>
          <w:rFonts w:ascii="Times New Roman" w:hAnsi="Times New Roman"/>
          <w:color w:val="auto"/>
          <w:sz w:val="24"/>
          <w:szCs w:val="24"/>
        </w:rPr>
        <w:t>uchwały.</w:t>
      </w:r>
    </w:p>
    <w:p w:rsidR="009B300B" w:rsidRDefault="009B300B" w:rsidP="009B300B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47D6">
        <w:rPr>
          <w:rFonts w:ascii="Times New Roman" w:hAnsi="Times New Roman"/>
          <w:color w:val="auto"/>
          <w:sz w:val="24"/>
          <w:szCs w:val="24"/>
        </w:rPr>
        <w:br/>
      </w:r>
      <w:r w:rsidRPr="00AD47D6">
        <w:rPr>
          <w:rFonts w:ascii="Times New Roman" w:hAnsi="Times New Roman"/>
          <w:b/>
          <w:bCs/>
          <w:color w:val="auto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</w:p>
    <w:p w:rsidR="009B300B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4B3DA1">
        <w:rPr>
          <w:rFonts w:ascii="Times New Roman" w:hAnsi="Times New Roman"/>
          <w:color w:val="auto"/>
          <w:sz w:val="24"/>
          <w:szCs w:val="24"/>
        </w:rPr>
        <w:t>Wykonanie uchwały powierza się Wójtowi Gminy.</w:t>
      </w:r>
    </w:p>
    <w:p w:rsidR="009B300B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300B" w:rsidRPr="00A478A5" w:rsidRDefault="009B300B" w:rsidP="009B300B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478A5">
        <w:rPr>
          <w:rFonts w:ascii="Times New Roman" w:hAnsi="Times New Roman"/>
          <w:b/>
          <w:color w:val="auto"/>
          <w:sz w:val="24"/>
          <w:szCs w:val="24"/>
        </w:rPr>
        <w:t>§ 3</w:t>
      </w:r>
    </w:p>
    <w:p w:rsidR="009B300B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Traci moc </w:t>
      </w:r>
      <w:r w:rsidRPr="00C97953">
        <w:rPr>
          <w:rFonts w:ascii="Times New Roman" w:hAnsi="Times New Roman"/>
          <w:color w:val="auto"/>
          <w:sz w:val="24"/>
          <w:szCs w:val="24"/>
        </w:rPr>
        <w:t>Uchwał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Pr="00C9795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926BC">
        <w:rPr>
          <w:rFonts w:ascii="Times New Roman" w:hAnsi="Times New Roman"/>
          <w:color w:val="auto"/>
          <w:sz w:val="24"/>
          <w:szCs w:val="24"/>
        </w:rPr>
        <w:t>Nr X</w:t>
      </w:r>
      <w:r>
        <w:rPr>
          <w:rFonts w:ascii="Times New Roman" w:hAnsi="Times New Roman"/>
          <w:color w:val="auto"/>
          <w:sz w:val="24"/>
          <w:szCs w:val="24"/>
        </w:rPr>
        <w:t>VIII</w:t>
      </w:r>
      <w:r w:rsidRPr="004926BC">
        <w:rPr>
          <w:rFonts w:ascii="Times New Roman" w:hAnsi="Times New Roman"/>
          <w:color w:val="auto"/>
          <w:sz w:val="24"/>
          <w:szCs w:val="24"/>
        </w:rPr>
        <w:t>/</w:t>
      </w:r>
      <w:r>
        <w:rPr>
          <w:rFonts w:ascii="Times New Roman" w:hAnsi="Times New Roman"/>
          <w:color w:val="auto"/>
          <w:sz w:val="24"/>
          <w:szCs w:val="24"/>
        </w:rPr>
        <w:t>87</w:t>
      </w:r>
      <w:r w:rsidRPr="004926BC">
        <w:rPr>
          <w:rFonts w:ascii="Times New Roman" w:hAnsi="Times New Roman"/>
          <w:color w:val="auto"/>
          <w:sz w:val="24"/>
          <w:szCs w:val="24"/>
        </w:rPr>
        <w:t>/20</w:t>
      </w:r>
      <w:r>
        <w:rPr>
          <w:rFonts w:ascii="Times New Roman" w:hAnsi="Times New Roman"/>
          <w:color w:val="auto"/>
          <w:sz w:val="24"/>
          <w:szCs w:val="24"/>
        </w:rPr>
        <w:t>12</w:t>
      </w:r>
      <w:r w:rsidRPr="004926BC">
        <w:rPr>
          <w:rFonts w:ascii="Times New Roman" w:hAnsi="Times New Roman"/>
          <w:color w:val="auto"/>
          <w:sz w:val="24"/>
          <w:szCs w:val="24"/>
        </w:rPr>
        <w:t xml:space="preserve"> z dnia</w:t>
      </w:r>
      <w:r w:rsidRPr="006A1FE4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15 lutego 2012</w:t>
      </w:r>
      <w:r w:rsidRPr="006A1FE4">
        <w:rPr>
          <w:rFonts w:ascii="Times New Roman" w:hAnsi="Times New Roman"/>
          <w:color w:val="auto"/>
          <w:sz w:val="24"/>
          <w:szCs w:val="24"/>
        </w:rPr>
        <w:t>r</w:t>
      </w:r>
      <w:r w:rsidRPr="00AD47D6">
        <w:rPr>
          <w:rFonts w:ascii="Times New Roman" w:hAnsi="Times New Roman"/>
          <w:color w:val="auto"/>
          <w:sz w:val="24"/>
          <w:szCs w:val="24"/>
        </w:rPr>
        <w:t>. w sprawie przyjęcia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r w:rsidRPr="00AD47D6">
        <w:rPr>
          <w:rFonts w:ascii="Times New Roman" w:hAnsi="Times New Roman"/>
          <w:color w:val="auto"/>
          <w:sz w:val="24"/>
          <w:szCs w:val="24"/>
        </w:rPr>
        <w:t xml:space="preserve"> Programu gospodarowania mies</w:t>
      </w:r>
      <w:r>
        <w:rPr>
          <w:rFonts w:ascii="Times New Roman" w:hAnsi="Times New Roman"/>
          <w:color w:val="auto"/>
          <w:sz w:val="24"/>
          <w:szCs w:val="24"/>
        </w:rPr>
        <w:t>zkaniowym zasobem gminy Jedlnia-Letnisko w latach                2012-2017.</w:t>
      </w:r>
    </w:p>
    <w:p w:rsidR="009B300B" w:rsidRPr="00AD47D6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D47D6">
        <w:rPr>
          <w:rFonts w:ascii="Times New Roman" w:hAnsi="Times New Roman"/>
          <w:b/>
          <w:bCs/>
          <w:color w:val="auto"/>
          <w:sz w:val="24"/>
          <w:szCs w:val="24"/>
        </w:rPr>
        <w:t>§ 4</w:t>
      </w:r>
    </w:p>
    <w:p w:rsidR="009B300B" w:rsidRPr="00AD47D6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  <w:r w:rsidRPr="00AD47D6">
        <w:rPr>
          <w:rFonts w:ascii="Times New Roman" w:hAnsi="Times New Roman"/>
          <w:color w:val="auto"/>
          <w:sz w:val="24"/>
          <w:szCs w:val="24"/>
        </w:rPr>
        <w:t>Uchwała wchodzi w życie po upływie 14 dni od daty ogłoszenia w Dzienniku Urzędowym Województwa Mazowieckiego .</w:t>
      </w:r>
    </w:p>
    <w:p w:rsidR="009B300B" w:rsidRPr="00AD47D6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F56281" w:rsidRPr="00B737F6" w:rsidRDefault="00F56281" w:rsidP="00F56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9B300B" w:rsidRPr="00AD47D6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9B300B" w:rsidRPr="00AD47D6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9B300B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AD47D6">
        <w:rPr>
          <w:rFonts w:ascii="Times New Roman" w:hAnsi="Times New Roman"/>
          <w:color w:val="auto"/>
          <w:sz w:val="24"/>
          <w:szCs w:val="24"/>
        </w:rPr>
        <w:t> </w:t>
      </w:r>
    </w:p>
    <w:p w:rsidR="009B300B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9B300B" w:rsidRDefault="009B300B" w:rsidP="009B300B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9B300B" w:rsidSect="006D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00B"/>
    <w:rsid w:val="000A21BD"/>
    <w:rsid w:val="006D5D03"/>
    <w:rsid w:val="009B300B"/>
    <w:rsid w:val="00F47F2A"/>
    <w:rsid w:val="00F5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300B"/>
    <w:pPr>
      <w:spacing w:before="90" w:after="90"/>
      <w:ind w:left="90" w:right="90"/>
    </w:pPr>
    <w:rPr>
      <w:rFonts w:ascii="Verdana" w:hAnsi="Verdana"/>
      <w:color w:val="40404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3</cp:revision>
  <cp:lastPrinted>2018-02-01T08:58:00Z</cp:lastPrinted>
  <dcterms:created xsi:type="dcterms:W3CDTF">2018-02-01T08:50:00Z</dcterms:created>
  <dcterms:modified xsi:type="dcterms:W3CDTF">2018-02-05T10:41:00Z</dcterms:modified>
</cp:coreProperties>
</file>